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Default="00492F8E" w:rsidP="00492F8E">
      <w:pPr>
        <w:ind w:firstLine="567"/>
        <w:jc w:val="both"/>
      </w:pPr>
    </w:p>
    <w:p w:rsidR="00492F8E" w:rsidRPr="002C0ED3" w:rsidRDefault="00492F8E" w:rsidP="00AF41B5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2416CC">
        <w:rPr>
          <w:u w:val="single"/>
        </w:rPr>
        <w:t xml:space="preserve"> </w:t>
      </w:r>
      <w:r w:rsidR="004E1FB1">
        <w:rPr>
          <w:u w:val="single"/>
        </w:rPr>
        <w:t>25</w:t>
      </w:r>
      <w:r w:rsidR="00CB18B5" w:rsidRPr="002C0ED3">
        <w:rPr>
          <w:u w:val="single"/>
        </w:rPr>
        <w:t>.</w:t>
      </w:r>
      <w:r w:rsidR="00D4294E">
        <w:rPr>
          <w:u w:val="single"/>
        </w:rPr>
        <w:t>1</w:t>
      </w:r>
      <w:r w:rsidR="00E208DE">
        <w:rPr>
          <w:u w:val="single"/>
        </w:rPr>
        <w:t>1</w:t>
      </w:r>
      <w:r w:rsidR="00CB18B5" w:rsidRPr="002C0ED3">
        <w:rPr>
          <w:u w:val="single"/>
        </w:rPr>
        <w:t>.201</w:t>
      </w:r>
      <w:r w:rsidR="00CB18B5">
        <w:rPr>
          <w:u w:val="single"/>
        </w:rPr>
        <w:t xml:space="preserve">9 </w:t>
      </w:r>
      <w:r w:rsidRPr="002C0ED3">
        <w:rPr>
          <w:u w:val="single"/>
        </w:rPr>
        <w:t>по</w:t>
      </w:r>
      <w:r w:rsidR="00CB18B5">
        <w:rPr>
          <w:u w:val="single"/>
        </w:rPr>
        <w:t xml:space="preserve"> </w:t>
      </w:r>
      <w:r w:rsidR="004E1FB1">
        <w:rPr>
          <w:u w:val="single"/>
        </w:rPr>
        <w:t>02</w:t>
      </w:r>
      <w:r w:rsidR="00E208DE">
        <w:rPr>
          <w:u w:val="single"/>
        </w:rPr>
        <w:t>.</w:t>
      </w:r>
      <w:r w:rsidR="002416CC">
        <w:rPr>
          <w:u w:val="single"/>
        </w:rPr>
        <w:t>1</w:t>
      </w:r>
      <w:r w:rsidR="004E1FB1">
        <w:rPr>
          <w:u w:val="single"/>
        </w:rPr>
        <w:t>2</w:t>
      </w:r>
      <w:r w:rsidR="00CB18B5">
        <w:rPr>
          <w:u w:val="single"/>
        </w:rPr>
        <w:t>.2019г.</w:t>
      </w:r>
      <w:r w:rsidR="00743BA6">
        <w:rPr>
          <w:u w:val="single"/>
        </w:rPr>
        <w:t xml:space="preserve"> </w:t>
      </w: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</w:p>
    <w:p w:rsidR="00843BD7" w:rsidRPr="004E1FB1" w:rsidRDefault="004E1FB1" w:rsidP="004E1FB1">
      <w:pPr>
        <w:shd w:val="clear" w:color="auto" w:fill="FFFFFF"/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rFonts w:eastAsiaTheme="minorHAnsi" w:cstheme="minorBidi"/>
          <w:b/>
          <w:color w:val="000000"/>
          <w:lang w:eastAsia="en-US"/>
        </w:rPr>
        <w:t>Материалы о принимаемых правительствомРФ мерах по реализации рекомендаций парламентских слушаний на тему: "О</w:t>
      </w:r>
      <w:r w:rsidR="000308DA">
        <w:rPr>
          <w:rFonts w:eastAsiaTheme="minorHAnsi" w:cstheme="minorBidi"/>
          <w:b/>
          <w:color w:val="000000"/>
          <w:lang w:eastAsia="en-US"/>
        </w:rPr>
        <w:t xml:space="preserve"> </w:t>
      </w:r>
      <w:bookmarkStart w:id="0" w:name="_GoBack"/>
      <w:bookmarkEnd w:id="0"/>
      <w:r w:rsidRPr="004E1FB1">
        <w:rPr>
          <w:rFonts w:eastAsiaTheme="minorHAnsi" w:cstheme="minorBidi"/>
          <w:b/>
          <w:color w:val="000000"/>
          <w:lang w:eastAsia="en-US"/>
        </w:rPr>
        <w:t>мерах по повышению качества образования в РФ"</w:t>
      </w: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i/>
          <w:color w:val="000000"/>
        </w:rPr>
        <w:t>25 ноября 2019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На сайте Комитета Государственной думы по образованию и науке </w:t>
      </w:r>
      <w:hyperlink r:id="rId7" w:tgtFrame="_blank" w:history="1">
        <w:r w:rsidRPr="004E1FB1">
          <w:rPr>
            <w:iCs/>
            <w:color w:val="000000"/>
          </w:rPr>
          <w:t>опубликованы</w:t>
        </w:r>
      </w:hyperlink>
      <w:r w:rsidRPr="004E1FB1">
        <w:rPr>
          <w:iCs/>
          <w:color w:val="000000"/>
        </w:rPr>
        <w:t> материалы Комитета о принимаемых правительством Российской Федерации мерах по реализации рекомендаций парламентских слушаний на тему: "О мерах по повышению качества образования в Российской Федерации".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proofErr w:type="gramStart"/>
      <w:r w:rsidRPr="004E1FB1">
        <w:rPr>
          <w:iCs/>
          <w:color w:val="000000"/>
        </w:rPr>
        <w:t>Данные материалы опубликованы в дополнение к </w:t>
      </w:r>
      <w:hyperlink r:id="rId8" w:tgtFrame="_blank" w:history="1">
        <w:r w:rsidRPr="004E1FB1">
          <w:rPr>
            <w:iCs/>
            <w:color w:val="000000"/>
          </w:rPr>
          <w:t>ранее опубликованной информации </w:t>
        </w:r>
      </w:hyperlink>
      <w:r w:rsidRPr="004E1FB1">
        <w:rPr>
          <w:iCs/>
          <w:color w:val="000000"/>
        </w:rPr>
        <w:t>Комитета в связи с обращениями педагогических работников в поддержку Постановления Исполкома Общероссийского Профсоюза образования от 11 сентября 2019 года № 18 "О позиции Общероссийского Профсоюза образования по вопросам увеличения размеров заработной платы и повышения уровня гарантий по оплате труда педагогических и иных работников образовательных организаций" (</w:t>
      </w:r>
      <w:hyperlink r:id="rId9" w:tgtFrame="_blank" w:history="1">
        <w:r w:rsidRPr="004E1FB1">
          <w:rPr>
            <w:iCs/>
            <w:color w:val="000000"/>
          </w:rPr>
          <w:t>Письмо за подписью председателя Комитета В.А.</w:t>
        </w:r>
        <w:proofErr w:type="gramEnd"/>
        <w:r w:rsidRPr="004E1FB1">
          <w:rPr>
            <w:iCs/>
            <w:color w:val="000000"/>
          </w:rPr>
          <w:t xml:space="preserve"> </w:t>
        </w:r>
        <w:proofErr w:type="gramStart"/>
        <w:r w:rsidRPr="004E1FB1">
          <w:rPr>
            <w:iCs/>
            <w:color w:val="000000"/>
          </w:rPr>
          <w:t>Никонова от 27 сентября 2019 года № 3,5-25/658</w:t>
        </w:r>
      </w:hyperlink>
      <w:r w:rsidRPr="004E1FB1">
        <w:rPr>
          <w:iCs/>
          <w:color w:val="000000"/>
        </w:rPr>
        <w:t>).</w:t>
      </w:r>
      <w:proofErr w:type="gramEnd"/>
    </w:p>
    <w:p w:rsidR="004E1FB1" w:rsidRPr="004E1FB1" w:rsidRDefault="000308DA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0" w:history="1">
        <w:r w:rsidR="004E1FB1" w:rsidRPr="004E1FB1">
          <w:rPr>
            <w:rStyle w:val="a4"/>
            <w:iCs/>
          </w:rPr>
          <w:t>https://www.eseur.ru/Materiali_o_prinimaemih_pravitelstvom_RF_merah_po_realizacii_rekomendaciy_parlamentskih_slushaniy_na_temu_O_merah_po_povisheniu_kachestva_obrazovaniya_v_RF/</w:t>
        </w:r>
      </w:hyperlink>
    </w:p>
    <w:p w:rsidR="004E1FB1" w:rsidRPr="004E1FB1" w:rsidRDefault="000308DA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1" w:history="1">
        <w:r w:rsidR="004E1FB1" w:rsidRPr="004E1FB1">
          <w:rPr>
            <w:rStyle w:val="a4"/>
            <w:iCs/>
          </w:rPr>
          <w:t>http://www.komitet8.km.duma.gov.ru/upload/site20/Informaciya_o_merah_po_itogam_PS_24_iyunya_2019_goda-1.pdf</w:t>
        </w:r>
      </w:hyperlink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rFonts w:eastAsiaTheme="minorHAnsi" w:cstheme="minorBidi"/>
          <w:b/>
          <w:color w:val="000000"/>
          <w:lang w:eastAsia="en-US"/>
        </w:rPr>
        <w:t>Совет Федерации одобрил закон о приоритетном зачислении в школу детей из одной семьи</w:t>
      </w: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i/>
          <w:color w:val="000000"/>
        </w:rPr>
        <w:t>25 ноября 2019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Закон о приоритетном зачислении в детский сад или школу детей из одной семьи одобрен Советом Федерации. Сенаторы поддержали его в понедельник на пленарном заседании.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Соответствующие поправки вносятся в Семейный кодекс РФ и закон об образовании. Ранее законопроект </w:t>
      </w:r>
      <w:hyperlink r:id="rId12" w:history="1">
        <w:r w:rsidRPr="004E1FB1">
          <w:rPr>
            <w:iCs/>
            <w:color w:val="000000"/>
          </w:rPr>
          <w:t>поддержали</w:t>
        </w:r>
      </w:hyperlink>
      <w:r w:rsidRPr="004E1FB1">
        <w:rPr>
          <w:iCs/>
          <w:color w:val="000000"/>
        </w:rPr>
        <w:t> в Госдуме.</w:t>
      </w:r>
    </w:p>
    <w:p w:rsidR="004E1FB1" w:rsidRPr="004E1FB1" w:rsidRDefault="000308DA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3" w:history="1">
        <w:r w:rsidR="004E1FB1" w:rsidRPr="004E1FB1">
          <w:rPr>
            <w:rStyle w:val="a4"/>
            <w:iCs/>
          </w:rPr>
          <w:t>http://www.ug.ru/news/29402</w:t>
        </w:r>
      </w:hyperlink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rFonts w:eastAsiaTheme="minorHAnsi" w:cstheme="minorBidi"/>
          <w:b/>
          <w:color w:val="000000"/>
          <w:lang w:eastAsia="en-US"/>
        </w:rPr>
        <w:t>Утверждена межотраслевая программа развития школьного спорта</w:t>
      </w: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i/>
          <w:color w:val="000000"/>
        </w:rPr>
        <w:t>26 ноября 2019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Утверждена межотраслевая программа развития школьного спорта. Соответствующий приказ подписали министр просвещения РФ Ольга Васильева и министр спорта РФ Павел Колобков. Программа, в частности, должна укрепить взаимодействие спортивных федераций и образовательных организаций.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В основе программы – развитие системы школьных спортивных клубов, а также инфраструктуры, позволяющей каждому ребёнку заниматься спортом.</w:t>
      </w:r>
    </w:p>
    <w:p w:rsidR="004E1FB1" w:rsidRPr="004E1FB1" w:rsidRDefault="000308DA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4" w:history="1">
        <w:r w:rsidR="004E1FB1" w:rsidRPr="004E1FB1">
          <w:rPr>
            <w:rStyle w:val="a4"/>
            <w:iCs/>
          </w:rPr>
          <w:t>http://www.ug.ru/news/29408</w:t>
        </w:r>
      </w:hyperlink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rFonts w:eastAsiaTheme="minorHAnsi" w:cstheme="minorBidi"/>
          <w:b/>
          <w:color w:val="000000"/>
          <w:lang w:eastAsia="en-US"/>
        </w:rPr>
        <w:t>Обновленные ФГОС начального и основного общего образования будут вводить поэтапно до 2024 года</w:t>
      </w:r>
    </w:p>
    <w:p w:rsidR="004E1FB1" w:rsidRPr="004E1FB1" w:rsidRDefault="004E1FB1" w:rsidP="004E1FB1">
      <w:pPr>
        <w:ind w:firstLine="709"/>
        <w:jc w:val="both"/>
        <w:outlineLvl w:val="1"/>
        <w:rPr>
          <w:i/>
          <w:color w:val="000000"/>
        </w:rPr>
      </w:pPr>
      <w:r w:rsidRPr="004E1FB1">
        <w:rPr>
          <w:i/>
          <w:color w:val="000000"/>
        </w:rPr>
        <w:t>28 ноября 2019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 xml:space="preserve">Поэтапное введение </w:t>
      </w:r>
      <w:proofErr w:type="gramStart"/>
      <w:r w:rsidRPr="004E1FB1">
        <w:rPr>
          <w:iCs/>
          <w:color w:val="000000"/>
        </w:rPr>
        <w:t>обновленных</w:t>
      </w:r>
      <w:proofErr w:type="gramEnd"/>
      <w:r w:rsidRPr="004E1FB1">
        <w:rPr>
          <w:iCs/>
          <w:color w:val="000000"/>
        </w:rPr>
        <w:t xml:space="preserve"> ФГОС начального общего образования и основного общего образования будет происходить с 2021-2022 учебного года. Переход на новые ФГОС запланирован до 2024 года, сообщает ТАСС, ссылаясь на презентацию, представленную в ходе заседания. В первой половине 2020 года будет проведен комплексный анализ готовности к введению стандартов на региональном и муниципальном уровнях.</w:t>
      </w:r>
    </w:p>
    <w:p w:rsidR="004E1FB1" w:rsidRPr="004E1FB1" w:rsidRDefault="000308DA" w:rsidP="004E1FB1">
      <w:pPr>
        <w:ind w:firstLine="709"/>
        <w:jc w:val="both"/>
        <w:outlineLvl w:val="1"/>
        <w:rPr>
          <w:color w:val="000000"/>
        </w:rPr>
      </w:pPr>
      <w:hyperlink r:id="rId15" w:history="1">
        <w:r w:rsidR="004E1FB1" w:rsidRPr="004E1FB1">
          <w:rPr>
            <w:rStyle w:val="a4"/>
          </w:rPr>
          <w:t>http://www.ug.ru/news/29430</w:t>
        </w:r>
      </w:hyperlink>
    </w:p>
    <w:p w:rsidR="004E1FB1" w:rsidRPr="004E1FB1" w:rsidRDefault="004E1FB1" w:rsidP="004E1FB1">
      <w:pPr>
        <w:ind w:firstLine="709"/>
        <w:jc w:val="both"/>
        <w:outlineLvl w:val="1"/>
        <w:rPr>
          <w:color w:val="000000"/>
        </w:rPr>
      </w:pP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rFonts w:eastAsiaTheme="minorHAnsi" w:cstheme="minorBidi"/>
          <w:b/>
          <w:color w:val="000000"/>
          <w:lang w:eastAsia="en-US"/>
        </w:rPr>
        <w:lastRenderedPageBreak/>
        <w:t xml:space="preserve">Для школьников с ОВЗ подготовили специальные программы перехода </w:t>
      </w:r>
      <w:proofErr w:type="gramStart"/>
      <w:r w:rsidRPr="004E1FB1">
        <w:rPr>
          <w:rFonts w:eastAsiaTheme="minorHAnsi" w:cstheme="minorBidi"/>
          <w:b/>
          <w:color w:val="000000"/>
          <w:lang w:eastAsia="en-US"/>
        </w:rPr>
        <w:t>из</w:t>
      </w:r>
      <w:proofErr w:type="gramEnd"/>
      <w:r w:rsidRPr="004E1FB1">
        <w:rPr>
          <w:rFonts w:eastAsiaTheme="minorHAnsi" w:cstheme="minorBidi"/>
          <w:b/>
          <w:color w:val="000000"/>
          <w:lang w:eastAsia="en-US"/>
        </w:rPr>
        <w:t xml:space="preserve"> начальной в среднюю школу</w:t>
      </w:r>
    </w:p>
    <w:p w:rsidR="004E1FB1" w:rsidRPr="004E1FB1" w:rsidRDefault="004E1FB1" w:rsidP="004E1FB1">
      <w:pPr>
        <w:ind w:firstLine="709"/>
        <w:jc w:val="both"/>
        <w:outlineLvl w:val="1"/>
        <w:rPr>
          <w:i/>
          <w:color w:val="000000"/>
        </w:rPr>
      </w:pPr>
      <w:r w:rsidRPr="004E1FB1">
        <w:rPr>
          <w:i/>
          <w:color w:val="000000"/>
        </w:rPr>
        <w:t>28 ноября 2019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 xml:space="preserve">Второе заседание Совета руководителей коррекционных школ прошло в </w:t>
      </w:r>
      <w:proofErr w:type="spellStart"/>
      <w:r w:rsidRPr="004E1FB1">
        <w:rPr>
          <w:iCs/>
          <w:color w:val="000000"/>
        </w:rPr>
        <w:t>Минпросвещения</w:t>
      </w:r>
      <w:proofErr w:type="spellEnd"/>
      <w:r w:rsidRPr="004E1FB1">
        <w:rPr>
          <w:iCs/>
          <w:color w:val="000000"/>
        </w:rPr>
        <w:t xml:space="preserve"> 26 ноября. Его участники рассмотрели вопросы организации плавного, преемственного перехода школьников с ОВЗ и инвалидностью с уровня начального образования на ступень основной школы, а также обновления материально-технической базы коррекционных школ.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В этом году в реализации проекта участвуют 239 коррекционных школ из 43 регионов. В следующем предполагается участие 130 школ из 81 региона. Всего мероприятием к 2024 году будут охвачены 909 коррекционных школ РФ – это более половины от общего числа.</w:t>
      </w:r>
    </w:p>
    <w:p w:rsidR="0094174E" w:rsidRDefault="000308DA" w:rsidP="0094174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hyperlink r:id="rId16" w:history="1">
        <w:r w:rsidR="004E1FB1" w:rsidRPr="004E1FB1">
          <w:rPr>
            <w:rStyle w:val="a4"/>
            <w:iCs/>
          </w:rPr>
          <w:t>http://www.ug.ru/news/29425</w:t>
        </w:r>
      </w:hyperlink>
    </w:p>
    <w:p w:rsidR="0094174E" w:rsidRDefault="0094174E" w:rsidP="0094174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94174E" w:rsidRPr="0094174E" w:rsidRDefault="0094174E" w:rsidP="009417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/>
          <w:color w:val="000000"/>
          <w:lang w:eastAsia="en-US"/>
        </w:rPr>
      </w:pPr>
      <w:r w:rsidRPr="0094174E">
        <w:rPr>
          <w:rFonts w:eastAsiaTheme="minorHAnsi" w:cstheme="minorBidi"/>
          <w:b/>
          <w:color w:val="000000"/>
          <w:lang w:eastAsia="en-US"/>
        </w:rPr>
        <w:t xml:space="preserve">Евгений </w:t>
      </w:r>
      <w:proofErr w:type="spellStart"/>
      <w:r w:rsidRPr="0094174E">
        <w:rPr>
          <w:rFonts w:eastAsiaTheme="minorHAnsi" w:cstheme="minorBidi"/>
          <w:b/>
          <w:color w:val="000000"/>
          <w:lang w:eastAsia="en-US"/>
        </w:rPr>
        <w:t>Куйвашев</w:t>
      </w:r>
      <w:proofErr w:type="spellEnd"/>
      <w:r w:rsidRPr="0094174E">
        <w:rPr>
          <w:rFonts w:eastAsiaTheme="minorHAnsi" w:cstheme="minorBidi"/>
          <w:b/>
          <w:color w:val="000000"/>
          <w:lang w:eastAsia="en-US"/>
        </w:rPr>
        <w:t xml:space="preserve"> предложил снизить «бумажную» нагрузку на учителей</w:t>
      </w:r>
    </w:p>
    <w:p w:rsidR="0094174E" w:rsidRPr="004E1FB1" w:rsidRDefault="0094174E" w:rsidP="0094174E">
      <w:pPr>
        <w:ind w:firstLine="709"/>
        <w:jc w:val="both"/>
        <w:outlineLvl w:val="1"/>
        <w:rPr>
          <w:i/>
          <w:color w:val="000000"/>
        </w:rPr>
      </w:pPr>
      <w:r w:rsidRPr="004E1FB1">
        <w:rPr>
          <w:i/>
          <w:color w:val="000000"/>
        </w:rPr>
        <w:t>28 ноября 2019</w:t>
      </w:r>
    </w:p>
    <w:p w:rsidR="0094174E" w:rsidRPr="0094174E" w:rsidRDefault="0094174E" w:rsidP="009417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94174E">
        <w:rPr>
          <w:iCs/>
          <w:color w:val="000000"/>
        </w:rPr>
        <w:t xml:space="preserve">Губернатор Свердловской области Евгений </w:t>
      </w:r>
      <w:proofErr w:type="spellStart"/>
      <w:r w:rsidRPr="0094174E">
        <w:rPr>
          <w:iCs/>
          <w:color w:val="000000"/>
        </w:rPr>
        <w:t>Куйвашев</w:t>
      </w:r>
      <w:proofErr w:type="spellEnd"/>
      <w:r w:rsidRPr="0094174E">
        <w:rPr>
          <w:iCs/>
          <w:color w:val="000000"/>
        </w:rPr>
        <w:t xml:space="preserve"> поручил региональному министерству образования и молодёжной политики подготовить предложения по снижению «бумажной» нагрузки на учителей. Эти предложения планируется направить для рассмотрения на федеральном уровне.</w:t>
      </w:r>
    </w:p>
    <w:p w:rsidR="0094174E" w:rsidRDefault="0094174E" w:rsidP="009417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94174E">
        <w:rPr>
          <w:iCs/>
          <w:color w:val="000000"/>
        </w:rPr>
        <w:t>О необходимости разгрузить педагогов, работающих в школах, от сопутствующей бумажной работы глава Среднего Урала заявил на прошедшем сегодня заседании областного правительства.</w:t>
      </w:r>
    </w:p>
    <w:p w:rsidR="0094174E" w:rsidRDefault="000308DA" w:rsidP="009417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7" w:history="1">
        <w:r w:rsidR="0094174E" w:rsidRPr="00467F07">
          <w:rPr>
            <w:rStyle w:val="a4"/>
            <w:iCs/>
          </w:rPr>
          <w:t>https://www.oblgazeta.ru/society/education/102388/?fbclid=IwAR3o5rTpHxZC20J3zVC2QF09IJ4-lWR3JSsr-sbQ-GyBwWUHTP1wbPP58PU</w:t>
        </w:r>
      </w:hyperlink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p w:rsidR="004E1FB1" w:rsidRPr="004E1FB1" w:rsidRDefault="004E1FB1" w:rsidP="004E1FB1">
      <w:pPr>
        <w:ind w:firstLine="709"/>
        <w:jc w:val="both"/>
        <w:outlineLvl w:val="1"/>
        <w:rPr>
          <w:rFonts w:eastAsiaTheme="minorHAnsi" w:cstheme="minorBidi"/>
          <w:b/>
          <w:color w:val="000000"/>
          <w:lang w:eastAsia="en-US"/>
        </w:rPr>
      </w:pPr>
      <w:r w:rsidRPr="004E1FB1">
        <w:rPr>
          <w:rFonts w:eastAsiaTheme="minorHAnsi" w:cstheme="minorBidi"/>
          <w:b/>
          <w:color w:val="000000"/>
          <w:lang w:eastAsia="en-US"/>
        </w:rPr>
        <w:t>Школьники, не сдавшие ОГЭ, смогут получить профессию</w:t>
      </w:r>
    </w:p>
    <w:p w:rsidR="004E1FB1" w:rsidRPr="004E1FB1" w:rsidRDefault="004E1FB1" w:rsidP="004E1FB1">
      <w:pPr>
        <w:ind w:firstLine="709"/>
        <w:jc w:val="both"/>
        <w:outlineLvl w:val="1"/>
        <w:rPr>
          <w:i/>
          <w:color w:val="000000"/>
        </w:rPr>
      </w:pPr>
      <w:r w:rsidRPr="004E1FB1">
        <w:rPr>
          <w:i/>
          <w:color w:val="000000"/>
        </w:rPr>
        <w:t>29 ноября 2019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 xml:space="preserve">Начальник управления организации проведения государственной итоговой аттестации </w:t>
      </w:r>
      <w:proofErr w:type="spellStart"/>
      <w:r w:rsidRPr="004E1FB1">
        <w:rPr>
          <w:iCs/>
          <w:color w:val="000000"/>
        </w:rPr>
        <w:t>Рособрнадзора</w:t>
      </w:r>
      <w:proofErr w:type="spellEnd"/>
      <w:r w:rsidRPr="004E1FB1">
        <w:rPr>
          <w:iCs/>
          <w:color w:val="000000"/>
        </w:rPr>
        <w:t xml:space="preserve"> Игорь </w:t>
      </w:r>
      <w:proofErr w:type="spellStart"/>
      <w:r w:rsidRPr="004E1FB1">
        <w:rPr>
          <w:iCs/>
          <w:color w:val="000000"/>
        </w:rPr>
        <w:t>Круглинский</w:t>
      </w:r>
      <w:proofErr w:type="spellEnd"/>
      <w:r w:rsidRPr="004E1FB1">
        <w:rPr>
          <w:iCs/>
          <w:color w:val="000000"/>
        </w:rPr>
        <w:t xml:space="preserve"> сообщил о том, что школьники, не сдавшие после девятого класса экзамены и не получившие аттестат, все равно могут поступить в учреждения среднего профессионального образования на некоторые специальности.</w:t>
      </w:r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4E1FB1">
        <w:rPr>
          <w:iCs/>
          <w:color w:val="000000"/>
        </w:rPr>
        <w:t>На ряд рабочих специальностей возможен прием граждан без аттестата об окончании 9-го класса. Есть набор специальностей, куда можно поступить со справкой, но эти специальности не будут считаться как следующий уровень образования.</w:t>
      </w:r>
    </w:p>
    <w:p w:rsidR="004E1FB1" w:rsidRPr="004E1FB1" w:rsidRDefault="000308DA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  <w:hyperlink r:id="rId18" w:history="1">
        <w:r w:rsidR="004E1FB1" w:rsidRPr="004E1FB1">
          <w:rPr>
            <w:rStyle w:val="a4"/>
            <w:iCs/>
          </w:rPr>
          <w:t>http://www.ug.ru/news/29435</w:t>
        </w:r>
      </w:hyperlink>
    </w:p>
    <w:p w:rsidR="004E1FB1" w:rsidRPr="004E1FB1" w:rsidRDefault="004E1FB1" w:rsidP="004E1F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</w:rPr>
      </w:pPr>
    </w:p>
    <w:p w:rsidR="004E1FB1" w:rsidRDefault="00AF41B5" w:rsidP="00843BD7">
      <w:pPr>
        <w:ind w:firstLine="709"/>
        <w:jc w:val="right"/>
        <w:rPr>
          <w:i/>
        </w:rPr>
      </w:pPr>
      <w:r w:rsidRPr="00843BD7">
        <w:rPr>
          <w:i/>
        </w:rPr>
        <w:t>Свердловский областной комитет</w:t>
      </w:r>
      <w:r w:rsidR="00843BD7">
        <w:rPr>
          <w:i/>
        </w:rPr>
        <w:t xml:space="preserve"> </w:t>
      </w:r>
    </w:p>
    <w:p w:rsidR="002E3CF6" w:rsidRPr="00843BD7" w:rsidRDefault="00AF41B5" w:rsidP="00843BD7">
      <w:pPr>
        <w:ind w:firstLine="709"/>
        <w:jc w:val="right"/>
        <w:rPr>
          <w:i/>
        </w:rPr>
      </w:pPr>
      <w:r w:rsidRPr="00843BD7">
        <w:rPr>
          <w:i/>
        </w:rPr>
        <w:t>Общероссийского Профсоюза образования</w:t>
      </w:r>
    </w:p>
    <w:sectPr w:rsidR="002E3CF6" w:rsidRPr="00843BD7" w:rsidSect="00843BD7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B4315"/>
    <w:multiLevelType w:val="hybridMultilevel"/>
    <w:tmpl w:val="870C3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E"/>
    <w:rsid w:val="00003963"/>
    <w:rsid w:val="000308DA"/>
    <w:rsid w:val="0007220A"/>
    <w:rsid w:val="000864D9"/>
    <w:rsid w:val="000D4031"/>
    <w:rsid w:val="00125D4A"/>
    <w:rsid w:val="00127FA8"/>
    <w:rsid w:val="0017698A"/>
    <w:rsid w:val="00190254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386E"/>
    <w:rsid w:val="002E3CF6"/>
    <w:rsid w:val="002F5828"/>
    <w:rsid w:val="003077B5"/>
    <w:rsid w:val="00351D06"/>
    <w:rsid w:val="0035288D"/>
    <w:rsid w:val="00356D82"/>
    <w:rsid w:val="003846F6"/>
    <w:rsid w:val="004211C1"/>
    <w:rsid w:val="00433702"/>
    <w:rsid w:val="00447FD5"/>
    <w:rsid w:val="0045280E"/>
    <w:rsid w:val="00492F8E"/>
    <w:rsid w:val="004B5512"/>
    <w:rsid w:val="004B7B1F"/>
    <w:rsid w:val="004E1FB1"/>
    <w:rsid w:val="004F0BB5"/>
    <w:rsid w:val="005042F7"/>
    <w:rsid w:val="005203AA"/>
    <w:rsid w:val="0054317C"/>
    <w:rsid w:val="00574041"/>
    <w:rsid w:val="005E771B"/>
    <w:rsid w:val="00652742"/>
    <w:rsid w:val="00652F87"/>
    <w:rsid w:val="00677177"/>
    <w:rsid w:val="00680FE0"/>
    <w:rsid w:val="00691325"/>
    <w:rsid w:val="006939CD"/>
    <w:rsid w:val="006C12FE"/>
    <w:rsid w:val="006C3339"/>
    <w:rsid w:val="006C43AE"/>
    <w:rsid w:val="006D0948"/>
    <w:rsid w:val="006D462A"/>
    <w:rsid w:val="006E288B"/>
    <w:rsid w:val="00702BB7"/>
    <w:rsid w:val="00715F85"/>
    <w:rsid w:val="00742298"/>
    <w:rsid w:val="00743BA6"/>
    <w:rsid w:val="00756F80"/>
    <w:rsid w:val="007B49D0"/>
    <w:rsid w:val="007C42A7"/>
    <w:rsid w:val="00843BD7"/>
    <w:rsid w:val="008A2AE8"/>
    <w:rsid w:val="008B1B46"/>
    <w:rsid w:val="00920CA4"/>
    <w:rsid w:val="00934C69"/>
    <w:rsid w:val="0094174E"/>
    <w:rsid w:val="0097705F"/>
    <w:rsid w:val="00980E2D"/>
    <w:rsid w:val="0098205E"/>
    <w:rsid w:val="009912EE"/>
    <w:rsid w:val="009A4278"/>
    <w:rsid w:val="009A42DC"/>
    <w:rsid w:val="009B3283"/>
    <w:rsid w:val="009D3259"/>
    <w:rsid w:val="00A059DC"/>
    <w:rsid w:val="00A17889"/>
    <w:rsid w:val="00A20291"/>
    <w:rsid w:val="00A35FCA"/>
    <w:rsid w:val="00A45B85"/>
    <w:rsid w:val="00A75816"/>
    <w:rsid w:val="00AB19A4"/>
    <w:rsid w:val="00AD21D6"/>
    <w:rsid w:val="00AE6149"/>
    <w:rsid w:val="00AF41B5"/>
    <w:rsid w:val="00B41981"/>
    <w:rsid w:val="00B55319"/>
    <w:rsid w:val="00B75F18"/>
    <w:rsid w:val="00BA6597"/>
    <w:rsid w:val="00BC06AF"/>
    <w:rsid w:val="00BC10DA"/>
    <w:rsid w:val="00BC16C8"/>
    <w:rsid w:val="00BF6536"/>
    <w:rsid w:val="00C42BB0"/>
    <w:rsid w:val="00C744BE"/>
    <w:rsid w:val="00CA12E9"/>
    <w:rsid w:val="00CA6B8C"/>
    <w:rsid w:val="00CB18B5"/>
    <w:rsid w:val="00CC4FDE"/>
    <w:rsid w:val="00D15A40"/>
    <w:rsid w:val="00D20587"/>
    <w:rsid w:val="00D36807"/>
    <w:rsid w:val="00D4294E"/>
    <w:rsid w:val="00D604DD"/>
    <w:rsid w:val="00D859C1"/>
    <w:rsid w:val="00D87400"/>
    <w:rsid w:val="00DA7FA7"/>
    <w:rsid w:val="00E208DE"/>
    <w:rsid w:val="00E229B6"/>
    <w:rsid w:val="00E661E5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character" w:styleId="a8">
    <w:name w:val="Strong"/>
    <w:basedOn w:val="a0"/>
    <w:uiPriority w:val="22"/>
    <w:qFormat/>
    <w:rsid w:val="0054317C"/>
    <w:rPr>
      <w:b/>
      <w:bCs/>
    </w:rPr>
  </w:style>
  <w:style w:type="character" w:styleId="a9">
    <w:name w:val="FollowedHyperlink"/>
    <w:basedOn w:val="a0"/>
    <w:rsid w:val="00843B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character" w:styleId="a8">
    <w:name w:val="Strong"/>
    <w:basedOn w:val="a0"/>
    <w:uiPriority w:val="22"/>
    <w:qFormat/>
    <w:rsid w:val="0054317C"/>
    <w:rPr>
      <w:b/>
      <w:bCs/>
    </w:rPr>
  </w:style>
  <w:style w:type="character" w:styleId="a9">
    <w:name w:val="FollowedHyperlink"/>
    <w:basedOn w:val="a0"/>
    <w:rsid w:val="00843B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24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701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11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954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eur.ru/Informaciya_Komiteta_Gosdumi_po_obrazovaniu_i_nauke_v_svyazi_s_obrascheniyami_pedagogicheskih_rabotnikov_v_podderjku_Postanovleniya_Ispolkoma_Profsouza_ot_11_sentyabrya_2019_goda__18/" TargetMode="External"/><Relationship Id="rId13" Type="http://schemas.openxmlformats.org/officeDocument/2006/relationships/hyperlink" Target="http://www.ug.ru/news/29402" TargetMode="External"/><Relationship Id="rId18" Type="http://schemas.openxmlformats.org/officeDocument/2006/relationships/hyperlink" Target="http://www.ug.ru/news/294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itet8.km.duma.gov.ru/upload/site20/Informaciya_o_merah_po_itogam_PS_24_iyunya_2019_goda-1.pdf" TargetMode="External"/><Relationship Id="rId12" Type="http://schemas.openxmlformats.org/officeDocument/2006/relationships/hyperlink" Target="http://ug.ru/news/29324" TargetMode="External"/><Relationship Id="rId17" Type="http://schemas.openxmlformats.org/officeDocument/2006/relationships/hyperlink" Target="https://www.oblgazeta.ru/society/education/102388/?fbclid=IwAR3o5rTpHxZC20J3zVC2QF09IJ4-lWR3JSsr-sbQ-GyBwWUHTP1wbPP58P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g.ru/news/2942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omitet8.km.duma.gov.ru/upload/site20/Informaciya_o_merah_po_itogam_PS_24_iyunya_2019_goda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.ru/news/29430" TargetMode="External"/><Relationship Id="rId10" Type="http://schemas.openxmlformats.org/officeDocument/2006/relationships/hyperlink" Target="https://www.eseur.ru/Materiali_o_prinimaemih_pravitelstvom_RF_merah_po_realizacii_rekomendaciy_parlamentskih_slushaniy_na_temu_O_merah_po_povisheniu_kachestva_obrazovaniya_v_RF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seur.ru/Files/informaciya_komiteta_gd_po_obra45626.pdf" TargetMode="External"/><Relationship Id="rId14" Type="http://schemas.openxmlformats.org/officeDocument/2006/relationships/hyperlink" Target="http://www.ug.ru/news/29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Царева</cp:lastModifiedBy>
  <cp:revision>2</cp:revision>
  <cp:lastPrinted>2019-12-03T06:45:00Z</cp:lastPrinted>
  <dcterms:created xsi:type="dcterms:W3CDTF">2019-12-03T06:46:00Z</dcterms:created>
  <dcterms:modified xsi:type="dcterms:W3CDTF">2019-12-03T06:46:00Z</dcterms:modified>
</cp:coreProperties>
</file>